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15A25" w14:textId="7EFD6539" w:rsidR="005C4DD0" w:rsidRDefault="00E24358" w:rsidP="004E7764">
      <w:pPr>
        <w:pStyle w:val="Kop1"/>
      </w:pPr>
      <w:r>
        <w:t>Indeling eenvoudige h</w:t>
      </w:r>
      <w:r w:rsidR="004E7764">
        <w:t>uisstijlhandleiding</w:t>
      </w:r>
    </w:p>
    <w:p w14:paraId="309B8971" w14:textId="6AA19E28" w:rsidR="004E7764" w:rsidRPr="005E4AFC" w:rsidRDefault="004E7764" w:rsidP="004E7764">
      <w:pPr>
        <w:rPr>
          <w:b/>
          <w:bCs/>
        </w:rPr>
      </w:pPr>
      <w:r w:rsidRPr="005E4AFC">
        <w:rPr>
          <w:b/>
          <w:bCs/>
        </w:rPr>
        <w:t>Logo</w:t>
      </w:r>
    </w:p>
    <w:p w14:paraId="47A22F2E" w14:textId="2F14E0E6" w:rsidR="004E7764" w:rsidRDefault="004E7764" w:rsidP="004E7764">
      <w:pPr>
        <w:pStyle w:val="Lijstalinea"/>
        <w:numPr>
          <w:ilvl w:val="0"/>
          <w:numId w:val="5"/>
        </w:numPr>
      </w:pPr>
      <w:r>
        <w:t>In kleur</w:t>
      </w:r>
    </w:p>
    <w:p w14:paraId="7D8455FF" w14:textId="01DF6E60" w:rsidR="004E7764" w:rsidRDefault="004E7764" w:rsidP="004E7764">
      <w:pPr>
        <w:pStyle w:val="Lijstalinea"/>
        <w:numPr>
          <w:ilvl w:val="0"/>
          <w:numId w:val="5"/>
        </w:numPr>
      </w:pPr>
      <w:r>
        <w:t>Zwart/wit</w:t>
      </w:r>
    </w:p>
    <w:p w14:paraId="3B1546FE" w14:textId="50E13456" w:rsidR="005E4AFC" w:rsidRDefault="005E4AFC" w:rsidP="004E7764">
      <w:pPr>
        <w:pStyle w:val="Lijstalinea"/>
        <w:numPr>
          <w:ilvl w:val="0"/>
          <w:numId w:val="5"/>
        </w:numPr>
      </w:pPr>
      <w:r>
        <w:t>Horizontaal / verticaal</w:t>
      </w:r>
    </w:p>
    <w:p w14:paraId="15B690AB" w14:textId="553D5958" w:rsidR="004E7764" w:rsidRPr="005E4AFC" w:rsidRDefault="004E7764" w:rsidP="004E7764">
      <w:pPr>
        <w:rPr>
          <w:b/>
          <w:bCs/>
        </w:rPr>
      </w:pPr>
      <w:r w:rsidRPr="005E4AFC">
        <w:rPr>
          <w:b/>
          <w:bCs/>
        </w:rPr>
        <w:t>Kleuren</w:t>
      </w:r>
    </w:p>
    <w:p w14:paraId="106031CB" w14:textId="7196F67A" w:rsidR="00620ECC" w:rsidRDefault="00620ECC" w:rsidP="004E7764">
      <w:r>
        <w:t>De kleuren uit het logo + eventuele steunkleuren</w:t>
      </w:r>
    </w:p>
    <w:p w14:paraId="42C0CC44" w14:textId="4EA88F59" w:rsidR="004E7764" w:rsidRDefault="004E7764" w:rsidP="004E7764">
      <w:pPr>
        <w:pStyle w:val="Lijstalinea"/>
        <w:numPr>
          <w:ilvl w:val="0"/>
          <w:numId w:val="1"/>
        </w:numPr>
      </w:pPr>
      <w:r>
        <w:t>HEX</w:t>
      </w:r>
      <w:r w:rsidR="005E4AFC">
        <w:t xml:space="preserve"> of RGB</w:t>
      </w:r>
      <w:r>
        <w:t xml:space="preserve"> (online) – </w:t>
      </w:r>
    </w:p>
    <w:p w14:paraId="13086F7F" w14:textId="3C2DC4F4" w:rsidR="004E7764" w:rsidRDefault="004E7764" w:rsidP="004E7764">
      <w:pPr>
        <w:pStyle w:val="Lijstalinea"/>
        <w:numPr>
          <w:ilvl w:val="0"/>
          <w:numId w:val="1"/>
        </w:numPr>
      </w:pPr>
      <w:r>
        <w:t xml:space="preserve">CMYK (print) – </w:t>
      </w:r>
    </w:p>
    <w:p w14:paraId="70E5AD04" w14:textId="345C45A1" w:rsidR="004E7764" w:rsidRPr="005E4AFC" w:rsidRDefault="005E4AFC" w:rsidP="005E4AFC">
      <w:pPr>
        <w:rPr>
          <w:i/>
          <w:iCs/>
          <w:sz w:val="20"/>
          <w:szCs w:val="20"/>
        </w:rPr>
      </w:pPr>
      <w:r w:rsidRPr="005E4AFC">
        <w:rPr>
          <w:i/>
          <w:iCs/>
          <w:sz w:val="20"/>
          <w:szCs w:val="20"/>
        </w:rPr>
        <w:t xml:space="preserve">NB: </w:t>
      </w:r>
      <w:r w:rsidR="004E7764" w:rsidRPr="005E4AFC">
        <w:rPr>
          <w:i/>
          <w:iCs/>
          <w:sz w:val="20"/>
          <w:szCs w:val="20"/>
        </w:rPr>
        <w:t xml:space="preserve">RAL </w:t>
      </w:r>
      <w:r w:rsidRPr="005E4AFC">
        <w:rPr>
          <w:i/>
          <w:iCs/>
          <w:sz w:val="20"/>
          <w:szCs w:val="20"/>
        </w:rPr>
        <w:t xml:space="preserve">is voor verf, dit heb je doorgaans niet nodig (tenzij je het kantoor in je </w:t>
      </w:r>
      <w:proofErr w:type="spellStart"/>
      <w:r w:rsidRPr="005E4AFC">
        <w:rPr>
          <w:i/>
          <w:iCs/>
          <w:sz w:val="20"/>
          <w:szCs w:val="20"/>
        </w:rPr>
        <w:t>huistijlkleur</w:t>
      </w:r>
      <w:proofErr w:type="spellEnd"/>
      <w:r w:rsidRPr="005E4AFC">
        <w:rPr>
          <w:i/>
          <w:iCs/>
          <w:sz w:val="20"/>
          <w:szCs w:val="20"/>
        </w:rPr>
        <w:t xml:space="preserve"> wilt verven).</w:t>
      </w:r>
      <w:r w:rsidR="004E7764" w:rsidRPr="005E4AFC">
        <w:rPr>
          <w:i/>
          <w:iCs/>
          <w:sz w:val="20"/>
          <w:szCs w:val="20"/>
        </w:rPr>
        <w:t xml:space="preserve"> </w:t>
      </w:r>
    </w:p>
    <w:p w14:paraId="7A2D9FD6" w14:textId="2D9965A1" w:rsidR="004E7764" w:rsidRPr="005E4AFC" w:rsidRDefault="004E7764" w:rsidP="004E7764">
      <w:pPr>
        <w:rPr>
          <w:b/>
          <w:bCs/>
        </w:rPr>
      </w:pPr>
      <w:r w:rsidRPr="005E4AFC">
        <w:rPr>
          <w:b/>
          <w:bCs/>
        </w:rPr>
        <w:t>Lettertype</w:t>
      </w:r>
    </w:p>
    <w:p w14:paraId="6B9C6B01" w14:textId="36A5D34D" w:rsidR="004E7764" w:rsidRDefault="004E7764" w:rsidP="004E7764">
      <w:pPr>
        <w:pStyle w:val="Lijstalinea"/>
        <w:numPr>
          <w:ilvl w:val="0"/>
          <w:numId w:val="2"/>
        </w:numPr>
      </w:pPr>
      <w:r>
        <w:t xml:space="preserve">Lettertype voorkeur </w:t>
      </w:r>
    </w:p>
    <w:p w14:paraId="4AFEF1AF" w14:textId="560FEEC5" w:rsidR="004E7764" w:rsidRDefault="004E7764" w:rsidP="004E7764">
      <w:pPr>
        <w:pStyle w:val="Lijstalinea"/>
        <w:numPr>
          <w:ilvl w:val="0"/>
          <w:numId w:val="2"/>
        </w:numPr>
      </w:pPr>
      <w:r>
        <w:t>Lettertype alternatief – een vrij verkrijgbaar alternatief als het lettertype van je voorkeur (in bepaalde toepassingen) niet beschikbaar is</w:t>
      </w:r>
    </w:p>
    <w:p w14:paraId="4795A84C" w14:textId="2157FB3E" w:rsidR="005E4AFC" w:rsidRDefault="005E4AFC" w:rsidP="00620ECC">
      <w:pPr>
        <w:rPr>
          <w:b/>
          <w:bCs/>
        </w:rPr>
      </w:pPr>
      <w:r>
        <w:rPr>
          <w:b/>
          <w:bCs/>
        </w:rPr>
        <w:t>Grafisch element</w:t>
      </w:r>
    </w:p>
    <w:p w14:paraId="21D5947D" w14:textId="0EF0AF26" w:rsidR="005E4AFC" w:rsidRPr="005E4AFC" w:rsidRDefault="005E4AFC" w:rsidP="00620ECC">
      <w:r w:rsidRPr="005E4AFC">
        <w:t xml:space="preserve">Een </w:t>
      </w:r>
      <w:r>
        <w:t>stijlelement</w:t>
      </w:r>
      <w:r w:rsidRPr="005E4AFC">
        <w:t xml:space="preserve"> </w:t>
      </w:r>
      <w:r>
        <w:t>dat</w:t>
      </w:r>
      <w:r w:rsidRPr="005E4AFC">
        <w:t xml:space="preserve"> terugkomt in de </w:t>
      </w:r>
      <w:proofErr w:type="spellStart"/>
      <w:r w:rsidRPr="005E4AFC">
        <w:t>lay</w:t>
      </w:r>
      <w:proofErr w:type="spellEnd"/>
      <w:r w:rsidRPr="005E4AFC">
        <w:t xml:space="preserve"> out. </w:t>
      </w:r>
      <w:r>
        <w:t xml:space="preserve">Denk bijvoorbeeld aan een vorm (zoals een cirkel, vierkant) of lijn uit het logo. Dit kan terugkomen in de achtergrond, als uitsnede van foto’s, of als decoratief element. </w:t>
      </w:r>
    </w:p>
    <w:p w14:paraId="431D44D9" w14:textId="0D711DEC" w:rsidR="00620ECC" w:rsidRPr="005E4AFC" w:rsidRDefault="00620ECC" w:rsidP="00620ECC">
      <w:pPr>
        <w:rPr>
          <w:b/>
          <w:bCs/>
        </w:rPr>
      </w:pPr>
      <w:r w:rsidRPr="005E4AFC">
        <w:rPr>
          <w:b/>
          <w:bCs/>
        </w:rPr>
        <w:t>Stijl</w:t>
      </w:r>
    </w:p>
    <w:p w14:paraId="01052AEF" w14:textId="640E20FF" w:rsidR="00620ECC" w:rsidRDefault="00620ECC" w:rsidP="005E4AFC">
      <w:r>
        <w:t>Regels over regelafstand, lettergroottes, gebruik van vet, onderstrepingen, cursief</w:t>
      </w:r>
      <w:r w:rsidR="005E4AFC">
        <w:t>.</w:t>
      </w:r>
    </w:p>
    <w:p w14:paraId="7B414D35" w14:textId="42F38B63" w:rsidR="004E7764" w:rsidRDefault="005E4AFC" w:rsidP="004E7764">
      <w:pPr>
        <w:rPr>
          <w:b/>
          <w:bCs/>
        </w:rPr>
      </w:pPr>
      <w:r w:rsidRPr="005E4AFC">
        <w:rPr>
          <w:b/>
          <w:bCs/>
        </w:rPr>
        <w:t>Beeldmateriaal</w:t>
      </w:r>
    </w:p>
    <w:p w14:paraId="25F6F065" w14:textId="5A213E88" w:rsidR="005E4AFC" w:rsidRPr="004E7764" w:rsidRDefault="005E4AFC" w:rsidP="004E7764">
      <w:r w:rsidRPr="005E4AFC">
        <w:t>Gebruik van foto’s, illustraties, iconen en grafieken.</w:t>
      </w:r>
      <w:r>
        <w:t xml:space="preserve"> </w:t>
      </w:r>
      <w:r w:rsidR="007C2C15">
        <w:br/>
      </w:r>
      <w:r>
        <w:t>Waar moeten foto’s aan voldoen?</w:t>
      </w:r>
      <w:r w:rsidR="007C2C15">
        <w:t xml:space="preserve"> Staat hier altijd een persoon op, staat een handeling centraal, is er beweging? </w:t>
      </w:r>
      <w:r>
        <w:t xml:space="preserve"> Worden illustraties gebruikt, in wat voor stijl? </w:t>
      </w:r>
      <w:r w:rsidR="007C2C15">
        <w:t>Wordt gebruik gemaakt van iconen, is dit een vaste set of kunnen er meer gemaakt worden?</w:t>
      </w:r>
    </w:p>
    <w:sectPr w:rsidR="005E4AFC" w:rsidRPr="004E77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86E86" w14:textId="77777777" w:rsidR="004E7764" w:rsidRDefault="004E7764" w:rsidP="008F254F">
      <w:pPr>
        <w:spacing w:after="0" w:line="240" w:lineRule="auto"/>
      </w:pPr>
      <w:r>
        <w:separator/>
      </w:r>
    </w:p>
  </w:endnote>
  <w:endnote w:type="continuationSeparator" w:id="0">
    <w:p w14:paraId="312890C6" w14:textId="77777777" w:rsidR="004E7764" w:rsidRDefault="004E7764" w:rsidP="008F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D1DDC" w14:textId="77777777" w:rsidR="008F254F" w:rsidRPr="008F254F" w:rsidRDefault="008F254F">
    <w:pPr>
      <w:pStyle w:val="Voettekst"/>
      <w:rPr>
        <w:lang w:val="de-DE"/>
      </w:rPr>
    </w:pPr>
    <w:r w:rsidRPr="008F254F">
      <w:rPr>
        <w:lang w:val="de-DE"/>
      </w:rPr>
      <w:t>www.amstelfield.com</w:t>
    </w:r>
    <w:r>
      <w:rPr>
        <w:lang w:val="de-DE"/>
      </w:rPr>
      <w:t xml:space="preserve"> |</w:t>
    </w:r>
    <w:r w:rsidRPr="008F254F">
      <w:rPr>
        <w:lang w:val="de-DE"/>
      </w:rPr>
      <w:t xml:space="preserve"> info@amstelfield.com</w:t>
    </w:r>
    <w:r>
      <w:rPr>
        <w:lang w:val="de-DE"/>
      </w:rPr>
      <w:t xml:space="preserve"> | </w:t>
    </w:r>
    <w:r w:rsidRPr="008F254F">
      <w:rPr>
        <w:lang w:val="de-DE"/>
      </w:rPr>
      <w:t>tel</w:t>
    </w:r>
    <w:r>
      <w:rPr>
        <w:lang w:val="de-DE"/>
      </w:rPr>
      <w:t>. 06 1335 9030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481B1" w14:textId="77777777" w:rsidR="004E7764" w:rsidRDefault="004E7764" w:rsidP="008F254F">
      <w:pPr>
        <w:spacing w:after="0" w:line="240" w:lineRule="auto"/>
      </w:pPr>
      <w:r>
        <w:separator/>
      </w:r>
    </w:p>
  </w:footnote>
  <w:footnote w:type="continuationSeparator" w:id="0">
    <w:p w14:paraId="0D179EFA" w14:textId="77777777" w:rsidR="004E7764" w:rsidRDefault="004E7764" w:rsidP="008F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15AE6" w14:textId="77777777" w:rsidR="008F254F" w:rsidRDefault="008F254F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5E3BAD" wp14:editId="46246232">
          <wp:simplePos x="0" y="0"/>
          <wp:positionH relativeFrom="margin">
            <wp:posOffset>-23055</wp:posOffset>
          </wp:positionH>
          <wp:positionV relativeFrom="paragraph">
            <wp:posOffset>-71755</wp:posOffset>
          </wp:positionV>
          <wp:extent cx="2000250" cy="568071"/>
          <wp:effectExtent l="0" t="0" r="0" b="0"/>
          <wp:wrapNone/>
          <wp:docPr id="992440511" name="Afbeelding 1" descr="Afbeelding met tekst, schermopname, Lettertype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7716050" name="Afbeelding 1" descr="Afbeelding met tekst, schermopname, Lettertype, Graphics&#10;&#10;Automatisch gegenereerde beschrijvi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800" b="32800"/>
                  <a:stretch/>
                </pic:blipFill>
                <pic:spPr bwMode="auto">
                  <a:xfrm>
                    <a:off x="0" y="0"/>
                    <a:ext cx="2000250" cy="56807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A88FB01" w14:textId="77777777" w:rsidR="008F254F" w:rsidRDefault="008F254F">
    <w:pPr>
      <w:pStyle w:val="Koptekst"/>
    </w:pPr>
  </w:p>
  <w:p w14:paraId="141219DA" w14:textId="77777777" w:rsidR="008F254F" w:rsidRDefault="008F254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652DE"/>
    <w:multiLevelType w:val="hybridMultilevel"/>
    <w:tmpl w:val="D8966E94"/>
    <w:lvl w:ilvl="0" w:tplc="191A43F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64009"/>
    <w:multiLevelType w:val="hybridMultilevel"/>
    <w:tmpl w:val="D07EFC5A"/>
    <w:lvl w:ilvl="0" w:tplc="191A43F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73ACE"/>
    <w:multiLevelType w:val="hybridMultilevel"/>
    <w:tmpl w:val="3B5207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20D90"/>
    <w:multiLevelType w:val="hybridMultilevel"/>
    <w:tmpl w:val="0E32EC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46F7D"/>
    <w:multiLevelType w:val="hybridMultilevel"/>
    <w:tmpl w:val="46D6139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9237D"/>
    <w:multiLevelType w:val="hybridMultilevel"/>
    <w:tmpl w:val="44AAA3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284322">
    <w:abstractNumId w:val="5"/>
  </w:num>
  <w:num w:numId="2" w16cid:durableId="1506550943">
    <w:abstractNumId w:val="2"/>
  </w:num>
  <w:num w:numId="3" w16cid:durableId="805125220">
    <w:abstractNumId w:val="0"/>
  </w:num>
  <w:num w:numId="4" w16cid:durableId="2051494944">
    <w:abstractNumId w:val="1"/>
  </w:num>
  <w:num w:numId="5" w16cid:durableId="1511215243">
    <w:abstractNumId w:val="4"/>
  </w:num>
  <w:num w:numId="6" w16cid:durableId="6996655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64"/>
    <w:rsid w:val="000143EF"/>
    <w:rsid w:val="004E7764"/>
    <w:rsid w:val="005C4DD0"/>
    <w:rsid w:val="005E4AFC"/>
    <w:rsid w:val="00620ECC"/>
    <w:rsid w:val="00681112"/>
    <w:rsid w:val="007C2C15"/>
    <w:rsid w:val="008F254F"/>
    <w:rsid w:val="00B4365A"/>
    <w:rsid w:val="00E24358"/>
    <w:rsid w:val="00EF3A09"/>
    <w:rsid w:val="00F9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36FD"/>
  <w15:chartTrackingRefBased/>
  <w15:docId w15:val="{22FDB37D-84D2-40D4-9CA3-32D3D2BD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143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14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143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143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143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143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143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143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143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43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143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143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143E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143E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143E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143E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143E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143E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143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14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143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143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14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143E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143E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143E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143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143E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143EF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8F2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F254F"/>
  </w:style>
  <w:style w:type="paragraph" w:styleId="Voettekst">
    <w:name w:val="footer"/>
    <w:basedOn w:val="Standaard"/>
    <w:link w:val="VoettekstChar"/>
    <w:uiPriority w:val="99"/>
    <w:unhideWhenUsed/>
    <w:rsid w:val="008F2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F254F"/>
  </w:style>
  <w:style w:type="character" w:styleId="Hyperlink">
    <w:name w:val="Hyperlink"/>
    <w:basedOn w:val="Standaardalinea-lettertype"/>
    <w:uiPriority w:val="99"/>
    <w:unhideWhenUsed/>
    <w:rsid w:val="008F254F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25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ELCO-AD01\UserFolders\nicolebauritius\Documents\Amstelfield_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Amstelfield_</Template>
  <TotalTime>53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Helcosol | Nicole Bauritius</dc:creator>
  <cp:keywords/>
  <dc:description/>
  <cp:lastModifiedBy>Helcosol | Nicole Bauritius</cp:lastModifiedBy>
  <cp:revision>2</cp:revision>
  <dcterms:created xsi:type="dcterms:W3CDTF">2025-01-27T21:38:00Z</dcterms:created>
  <dcterms:modified xsi:type="dcterms:W3CDTF">2025-01-27T22:31:00Z</dcterms:modified>
</cp:coreProperties>
</file>